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6" w:rsidRPr="00040D6E" w:rsidRDefault="00AF1E16" w:rsidP="00AF1E16">
      <w:pPr>
        <w:rPr>
          <w:b/>
          <w:sz w:val="20"/>
        </w:rPr>
      </w:pPr>
      <w:bookmarkStart w:id="0" w:name="_GoBack"/>
      <w:bookmarkEnd w:id="0"/>
      <w:r w:rsidRPr="00040D6E">
        <w:rPr>
          <w:b/>
          <w:sz w:val="20"/>
        </w:rPr>
        <w:t>Bewertungsbogen für die Prüfungsleistung der berufspra</w:t>
      </w:r>
      <w:r w:rsidRPr="00040D6E">
        <w:rPr>
          <w:b/>
          <w:sz w:val="20"/>
        </w:rPr>
        <w:t>k</w:t>
      </w:r>
      <w:r w:rsidRPr="00040D6E">
        <w:rPr>
          <w:b/>
          <w:sz w:val="20"/>
        </w:rPr>
        <w:t xml:space="preserve">tischen Studienzeit I (§ 5 </w:t>
      </w:r>
      <w:proofErr w:type="spellStart"/>
      <w:r w:rsidRPr="00040D6E">
        <w:rPr>
          <w:b/>
          <w:sz w:val="20"/>
        </w:rPr>
        <w:t>PraxisO</w:t>
      </w:r>
      <w:proofErr w:type="spellEnd"/>
      <w:r w:rsidRPr="00040D6E">
        <w:rPr>
          <w:b/>
          <w:sz w:val="20"/>
        </w:rPr>
        <w:t>)</w:t>
      </w:r>
    </w:p>
    <w:p w:rsidR="00AF1E16" w:rsidRDefault="00AF1E16" w:rsidP="00AF1E16"/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AF1E16" w:rsidTr="004A03F3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F1E16" w:rsidRPr="00040D6E" w:rsidRDefault="00AF1E16" w:rsidP="004A03F3">
            <w:pPr>
              <w:rPr>
                <w:sz w:val="20"/>
              </w:rPr>
            </w:pPr>
            <w:r w:rsidRPr="00040D6E">
              <w:rPr>
                <w:sz w:val="20"/>
              </w:rPr>
              <w:t>Praxisbegleitbuch von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1E16" w:rsidRDefault="00AF1E16" w:rsidP="004A03F3"/>
        </w:tc>
      </w:tr>
      <w:tr w:rsidR="00AF1E16" w:rsidTr="004A03F3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F1E16" w:rsidRPr="00040D6E" w:rsidRDefault="00AF1E16" w:rsidP="004A03F3">
            <w:pPr>
              <w:rPr>
                <w:sz w:val="20"/>
              </w:rPr>
            </w:pPr>
            <w:r w:rsidRPr="00040D6E">
              <w:rPr>
                <w:sz w:val="20"/>
              </w:rPr>
              <w:t>Matrikel-Nr.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E16" w:rsidRDefault="00AF1E16" w:rsidP="004A03F3"/>
        </w:tc>
      </w:tr>
      <w:tr w:rsidR="00AF1E16" w:rsidTr="004A03F3">
        <w:trPr>
          <w:trHeight w:val="454"/>
        </w:trPr>
        <w:tc>
          <w:tcPr>
            <w:tcW w:w="2808" w:type="dxa"/>
            <w:shd w:val="clear" w:color="auto" w:fill="auto"/>
            <w:vAlign w:val="bottom"/>
          </w:tcPr>
          <w:p w:rsidR="00AF1E16" w:rsidRPr="00040D6E" w:rsidRDefault="00AF1E16" w:rsidP="004A03F3">
            <w:pPr>
              <w:rPr>
                <w:sz w:val="20"/>
              </w:rPr>
            </w:pPr>
            <w:r w:rsidRPr="00040D6E">
              <w:rPr>
                <w:sz w:val="20"/>
              </w:rPr>
              <w:t>Ausbildungsbehörde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1E16" w:rsidRDefault="00AF1E16" w:rsidP="004A03F3"/>
        </w:tc>
      </w:tr>
    </w:tbl>
    <w:p w:rsidR="00AF1E16" w:rsidRDefault="00AF1E16" w:rsidP="00AF1E16"/>
    <w:p w:rsidR="00AF1E16" w:rsidRPr="00FD697D" w:rsidRDefault="00AF1E16" w:rsidP="00AF1E16">
      <w:pPr>
        <w:rPr>
          <w:sz w:val="20"/>
        </w:rPr>
      </w:pPr>
      <w:r w:rsidRPr="00FD697D">
        <w:rPr>
          <w:sz w:val="20"/>
        </w:rPr>
        <w:t xml:space="preserve">Folgende der in § 4 der </w:t>
      </w:r>
      <w:proofErr w:type="spellStart"/>
      <w:r w:rsidRPr="00FD697D">
        <w:rPr>
          <w:sz w:val="20"/>
        </w:rPr>
        <w:t>PraxisO</w:t>
      </w:r>
      <w:proofErr w:type="spellEnd"/>
      <w:r w:rsidRPr="00FD697D">
        <w:rPr>
          <w:sz w:val="20"/>
        </w:rPr>
        <w:t xml:space="preserve"> beschriebenen Aufgaben wurden wahrgenommen (ja) / </w:t>
      </w:r>
      <w:r>
        <w:rPr>
          <w:sz w:val="20"/>
        </w:rPr>
        <w:br/>
        <w:t xml:space="preserve">nicht wahrgenommen (nein) – </w:t>
      </w:r>
      <w:proofErr w:type="spellStart"/>
      <w:r>
        <w:rPr>
          <w:sz w:val="20"/>
        </w:rPr>
        <w:t>Erstbewerter</w:t>
      </w:r>
      <w:proofErr w:type="spellEnd"/>
      <w:r>
        <w:rPr>
          <w:sz w:val="20"/>
        </w:rPr>
        <w:t xml:space="preserve"> bitte z</w:t>
      </w:r>
      <w:r w:rsidRPr="00FD697D">
        <w:rPr>
          <w:sz w:val="20"/>
        </w:rPr>
        <w:t>utreffendes a</w:t>
      </w:r>
      <w:r w:rsidRPr="00FD697D">
        <w:rPr>
          <w:sz w:val="20"/>
        </w:rPr>
        <w:t>n</w:t>
      </w:r>
      <w:r w:rsidRPr="00FD697D">
        <w:rPr>
          <w:sz w:val="20"/>
        </w:rPr>
        <w:t>kreuzen:</w:t>
      </w:r>
    </w:p>
    <w:p w:rsidR="00AF1E16" w:rsidRPr="00FD697D" w:rsidRDefault="00AF1E16" w:rsidP="00AF1E16">
      <w:pPr>
        <w:ind w:left="720"/>
        <w:rPr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008"/>
        <w:gridCol w:w="728"/>
        <w:gridCol w:w="729"/>
      </w:tblGrid>
      <w:tr w:rsidR="00AF1E16" w:rsidRPr="00061900" w:rsidTr="004A03F3">
        <w:trPr>
          <w:trHeight w:val="179"/>
        </w:trPr>
        <w:tc>
          <w:tcPr>
            <w:tcW w:w="680" w:type="dxa"/>
            <w:vMerge w:val="restart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Lfd. Nr.</w:t>
            </w:r>
          </w:p>
        </w:tc>
        <w:tc>
          <w:tcPr>
            <w:tcW w:w="100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 xml:space="preserve">Nr. § 4 </w:t>
            </w:r>
            <w:proofErr w:type="spellStart"/>
            <w:r w:rsidRPr="00061900">
              <w:rPr>
                <w:b/>
                <w:sz w:val="20"/>
              </w:rPr>
              <w:t>PraxisO</w:t>
            </w:r>
            <w:proofErr w:type="spellEnd"/>
          </w:p>
        </w:tc>
        <w:tc>
          <w:tcPr>
            <w:tcW w:w="728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</w:p>
        </w:tc>
      </w:tr>
      <w:tr w:rsidR="00AF1E16" w:rsidRPr="00061900" w:rsidTr="004A03F3">
        <w:trPr>
          <w:trHeight w:val="178"/>
        </w:trPr>
        <w:tc>
          <w:tcPr>
            <w:tcW w:w="680" w:type="dxa"/>
            <w:vMerge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72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nein</w:t>
            </w: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1.1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2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1.2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3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1.3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4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2.1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5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2.2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6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2.3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7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2.4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8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2.5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9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3.1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10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3.2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11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3.3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4.1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13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4.2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14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4.3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15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5.1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  <w:tr w:rsidR="00AF1E16" w:rsidRPr="00061900" w:rsidTr="004A03F3">
        <w:tc>
          <w:tcPr>
            <w:tcW w:w="680" w:type="dxa"/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sz w:val="20"/>
              </w:rPr>
            </w:pPr>
            <w:r w:rsidRPr="00061900">
              <w:rPr>
                <w:sz w:val="20"/>
              </w:rPr>
              <w:t>16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jc w:val="center"/>
              <w:rPr>
                <w:b/>
                <w:sz w:val="20"/>
              </w:rPr>
            </w:pPr>
            <w:r w:rsidRPr="00061900">
              <w:rPr>
                <w:b/>
                <w:sz w:val="20"/>
              </w:rPr>
              <w:t>5.2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auto"/>
          </w:tcPr>
          <w:p w:rsidR="00AF1E16" w:rsidRPr="00061900" w:rsidRDefault="00AF1E16" w:rsidP="004A03F3">
            <w:pPr>
              <w:rPr>
                <w:sz w:val="20"/>
              </w:rPr>
            </w:pPr>
          </w:p>
        </w:tc>
      </w:tr>
    </w:tbl>
    <w:p w:rsidR="00AF1E16" w:rsidRDefault="00AF1E16" w:rsidP="00AF1E16">
      <w:pPr>
        <w:rPr>
          <w:sz w:val="20"/>
        </w:rPr>
      </w:pPr>
    </w:p>
    <w:p w:rsidR="00AF1E16" w:rsidRDefault="00AF1E16" w:rsidP="00AF1E16">
      <w:pPr>
        <w:ind w:left="720"/>
        <w:rPr>
          <w:sz w:val="20"/>
        </w:rPr>
      </w:pPr>
    </w:p>
    <w:p w:rsidR="00AF1E16" w:rsidRPr="00040D6E" w:rsidRDefault="00AF1E16" w:rsidP="00AF1E16">
      <w:pPr>
        <w:rPr>
          <w:b/>
          <w:sz w:val="20"/>
        </w:rPr>
      </w:pPr>
      <w:r>
        <w:rPr>
          <w:b/>
          <w:sz w:val="20"/>
        </w:rPr>
        <w:t xml:space="preserve">I.  </w:t>
      </w:r>
      <w:r w:rsidRPr="00040D6E">
        <w:rPr>
          <w:b/>
          <w:sz w:val="20"/>
        </w:rPr>
        <w:t xml:space="preserve">Votum </w:t>
      </w:r>
      <w:proofErr w:type="spellStart"/>
      <w:r w:rsidRPr="00040D6E">
        <w:rPr>
          <w:b/>
          <w:sz w:val="20"/>
        </w:rPr>
        <w:t>Erstbewerter</w:t>
      </w:r>
      <w:proofErr w:type="spellEnd"/>
      <w:r w:rsidRPr="00040D6E">
        <w:rPr>
          <w:b/>
          <w:sz w:val="20"/>
        </w:rPr>
        <w:t>/in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II.  </w:t>
      </w:r>
      <w:r w:rsidRPr="00040D6E">
        <w:rPr>
          <w:b/>
          <w:sz w:val="20"/>
        </w:rPr>
        <w:t xml:space="preserve">Votum </w:t>
      </w:r>
      <w:proofErr w:type="spellStart"/>
      <w:r w:rsidRPr="00040D6E">
        <w:rPr>
          <w:b/>
          <w:sz w:val="20"/>
        </w:rPr>
        <w:t>Zweitbewerter</w:t>
      </w:r>
      <w:proofErr w:type="spellEnd"/>
      <w:r w:rsidRPr="00040D6E">
        <w:rPr>
          <w:b/>
          <w:sz w:val="20"/>
        </w:rPr>
        <w:t>/in</w:t>
      </w:r>
    </w:p>
    <w:p w:rsidR="00AF1E16" w:rsidRPr="00040D6E" w:rsidRDefault="00AF1E16" w:rsidP="00AF1E16">
      <w:pPr>
        <w:rPr>
          <w:b/>
          <w:sz w:val="20"/>
        </w:rPr>
      </w:pPr>
    </w:p>
    <w:p w:rsidR="00AF1E16" w:rsidRDefault="00AF1E16" w:rsidP="00AF1E16">
      <w:pPr>
        <w:ind w:left="360" w:hanging="360"/>
        <w:rPr>
          <w:sz w:val="20"/>
        </w:rPr>
      </w:pPr>
      <w:r w:rsidRPr="00C650FF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0"/>
        </w:rPr>
        <w:t>Die Prüfung ist bestanden</w:t>
      </w:r>
      <w:r>
        <w:rPr>
          <w:rStyle w:val="Funotenzeichen"/>
          <w:sz w:val="20"/>
        </w:rPr>
        <w:footnoteReference w:id="1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650FF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0"/>
        </w:rPr>
        <w:t>Die Prüfung ist bestanden</w:t>
      </w:r>
      <w:r>
        <w:rPr>
          <w:rStyle w:val="Funotenzeichen"/>
          <w:sz w:val="20"/>
        </w:rPr>
        <w:footnoteReference w:id="2"/>
      </w:r>
      <w:r>
        <w:rPr>
          <w:sz w:val="20"/>
        </w:rPr>
        <w:br/>
      </w:r>
    </w:p>
    <w:p w:rsidR="00AF1E16" w:rsidRDefault="00AF1E16" w:rsidP="00AF1E16">
      <w:pPr>
        <w:ind w:left="360" w:hanging="360"/>
        <w:rPr>
          <w:sz w:val="20"/>
        </w:rPr>
      </w:pPr>
      <w:r w:rsidRPr="00C650FF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0"/>
        </w:rPr>
        <w:t>Die Prüfung ist nicht bestanden</w:t>
      </w:r>
      <w:r>
        <w:rPr>
          <w:rStyle w:val="Funotenzeichen"/>
          <w:sz w:val="20"/>
        </w:rPr>
        <w:footnoteReference w:id="3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650FF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0"/>
        </w:rPr>
        <w:t>Die Prüfung ist nicht bestanden</w:t>
      </w:r>
      <w:r>
        <w:rPr>
          <w:rStyle w:val="Funotenzeichen"/>
          <w:sz w:val="20"/>
        </w:rPr>
        <w:footnoteReference w:id="4"/>
      </w:r>
      <w:r>
        <w:rPr>
          <w:sz w:val="20"/>
        </w:rPr>
        <w:br/>
      </w:r>
    </w:p>
    <w:p w:rsidR="00AF1E16" w:rsidRDefault="00AF1E16" w:rsidP="00AF1E16">
      <w:pPr>
        <w:rPr>
          <w:sz w:val="20"/>
        </w:rPr>
      </w:pPr>
    </w:p>
    <w:p w:rsidR="00AF1E16" w:rsidRDefault="00AF1E16" w:rsidP="00AF1E16">
      <w:pPr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:rsidR="00AF1E16" w:rsidRDefault="00AF1E16" w:rsidP="00AF1E16">
      <w:pPr>
        <w:rPr>
          <w:sz w:val="20"/>
        </w:rPr>
      </w:pPr>
      <w:r>
        <w:rPr>
          <w:sz w:val="20"/>
        </w:rPr>
        <w:t xml:space="preserve">Unterschrift </w:t>
      </w:r>
      <w:proofErr w:type="spellStart"/>
      <w:r>
        <w:rPr>
          <w:sz w:val="20"/>
        </w:rPr>
        <w:t>Erstbewerter</w:t>
      </w:r>
      <w:proofErr w:type="spellEnd"/>
      <w:r>
        <w:rPr>
          <w:sz w:val="20"/>
        </w:rPr>
        <w:t>/in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 </w:t>
      </w:r>
      <w:proofErr w:type="spellStart"/>
      <w:r>
        <w:rPr>
          <w:sz w:val="20"/>
        </w:rPr>
        <w:t>Zweitbewerter</w:t>
      </w:r>
      <w:proofErr w:type="spellEnd"/>
      <w:r>
        <w:rPr>
          <w:sz w:val="20"/>
        </w:rPr>
        <w:t>/in</w:t>
      </w:r>
    </w:p>
    <w:p w:rsidR="00AF1E16" w:rsidRDefault="00AF1E16" w:rsidP="00AF1E16">
      <w:pPr>
        <w:rPr>
          <w:sz w:val="20"/>
        </w:rPr>
      </w:pPr>
    </w:p>
    <w:p w:rsidR="00AF1E16" w:rsidRDefault="00AF1E16" w:rsidP="00AF1E16">
      <w:pPr>
        <w:rPr>
          <w:sz w:val="20"/>
        </w:rPr>
      </w:pPr>
    </w:p>
    <w:p w:rsidR="00AF1E16" w:rsidRPr="00030096" w:rsidRDefault="00AF1E16" w:rsidP="00AF1E16">
      <w:pPr>
        <w:numPr>
          <w:ilvl w:val="0"/>
          <w:numId w:val="1"/>
        </w:numPr>
        <w:rPr>
          <w:sz w:val="20"/>
        </w:rPr>
      </w:pPr>
      <w:r w:rsidRPr="00030096">
        <w:rPr>
          <w:b/>
          <w:sz w:val="20"/>
        </w:rPr>
        <w:t>Modulbewertung § 16 Abs. 2 S. 6 SPO-BA</w:t>
      </w:r>
      <w:r w:rsidRPr="00030096">
        <w:rPr>
          <w:b/>
          <w:sz w:val="20"/>
        </w:rPr>
        <w:br/>
      </w:r>
      <w:r w:rsidRPr="00030096">
        <w:rPr>
          <w:sz w:val="20"/>
        </w:rPr>
        <w:br/>
        <w:t>bestanden</w:t>
      </w:r>
      <w:r w:rsidRPr="00030096">
        <w:rPr>
          <w:sz w:val="20"/>
        </w:rPr>
        <w:tab/>
      </w:r>
      <w:r w:rsidRPr="00030096">
        <w:rPr>
          <w:sz w:val="20"/>
        </w:rPr>
        <w:tab/>
      </w:r>
      <w:r w:rsidRPr="00030096">
        <w:rPr>
          <w:sz w:val="20"/>
        </w:rPr>
        <w:sym w:font="Wingdings" w:char="F0A8"/>
      </w:r>
      <w:r w:rsidRPr="00030096">
        <w:rPr>
          <w:sz w:val="20"/>
        </w:rPr>
        <w:br/>
      </w:r>
      <w:r w:rsidRPr="00030096">
        <w:rPr>
          <w:sz w:val="20"/>
        </w:rPr>
        <w:br/>
        <w:t>nicht bestanden</w:t>
      </w:r>
      <w:r w:rsidRPr="00030096">
        <w:rPr>
          <w:sz w:val="20"/>
        </w:rPr>
        <w:tab/>
      </w:r>
      <w:r w:rsidRPr="00030096">
        <w:rPr>
          <w:sz w:val="20"/>
        </w:rPr>
        <w:sym w:font="Wingdings" w:char="F0A8"/>
      </w:r>
    </w:p>
    <w:p w:rsidR="00AF1E16" w:rsidRPr="00C57CAB" w:rsidRDefault="00AF1E16" w:rsidP="00AF1E16">
      <w:pPr>
        <w:rPr>
          <w:sz w:val="20"/>
        </w:rPr>
      </w:pPr>
    </w:p>
    <w:p w:rsidR="00AF1E16" w:rsidRPr="00C57CAB" w:rsidRDefault="00AF1E16" w:rsidP="00AF1E16">
      <w:pPr>
        <w:rPr>
          <w:sz w:val="20"/>
        </w:rPr>
      </w:pPr>
    </w:p>
    <w:p w:rsidR="00AF1E16" w:rsidRPr="00C57CAB" w:rsidRDefault="00AF1E16" w:rsidP="00AF1E16">
      <w:pPr>
        <w:rPr>
          <w:sz w:val="20"/>
        </w:rPr>
      </w:pPr>
      <w:r w:rsidRPr="00C57CAB">
        <w:rPr>
          <w:sz w:val="20"/>
        </w:rPr>
        <w:t>______________________</w:t>
      </w:r>
    </w:p>
    <w:p w:rsidR="00AF1E16" w:rsidRPr="00C57CAB" w:rsidRDefault="00AF1E16" w:rsidP="00AF1E16">
      <w:pPr>
        <w:rPr>
          <w:sz w:val="20"/>
        </w:rPr>
      </w:pPr>
      <w:r w:rsidRPr="00C57CAB">
        <w:rPr>
          <w:sz w:val="20"/>
        </w:rPr>
        <w:t>Unterschrift</w:t>
      </w:r>
    </w:p>
    <w:p w:rsidR="00893ED0" w:rsidRDefault="00893ED0"/>
    <w:sectPr w:rsidR="00893ED0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6" w:rsidRDefault="00AF1E16" w:rsidP="00AF1E16">
      <w:r>
        <w:separator/>
      </w:r>
    </w:p>
  </w:endnote>
  <w:endnote w:type="continuationSeparator" w:id="0">
    <w:p w:rsidR="00AF1E16" w:rsidRDefault="00AF1E16" w:rsidP="00A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6" w:rsidRPr="00427CB3" w:rsidRDefault="00AF1E16">
    <w:pPr>
      <w:pStyle w:val="Fuzeile"/>
      <w:rPr>
        <w:color w:val="80808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6" w:rsidRDefault="00AF1E16" w:rsidP="00AF1E16">
      <w:r>
        <w:separator/>
      </w:r>
    </w:p>
  </w:footnote>
  <w:footnote w:type="continuationSeparator" w:id="0">
    <w:p w:rsidR="00AF1E16" w:rsidRDefault="00AF1E16" w:rsidP="00AF1E16">
      <w:r>
        <w:continuationSeparator/>
      </w:r>
    </w:p>
  </w:footnote>
  <w:footnote w:id="1">
    <w:p w:rsidR="00AF1E16" w:rsidRPr="00453950" w:rsidRDefault="00AF1E16" w:rsidP="00AF1E16">
      <w:pPr>
        <w:pStyle w:val="Funotentext"/>
        <w:rPr>
          <w:sz w:val="18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 w:rsidRPr="00453950">
        <w:rPr>
          <w:sz w:val="18"/>
          <w:szCs w:val="18"/>
        </w:rPr>
        <w:t xml:space="preserve"> Die Aufgabenwahrnehmung erfolgte in wesentlichen Teilen (mehr als 50%) </w:t>
      </w:r>
      <w:r w:rsidRPr="00453950">
        <w:rPr>
          <w:sz w:val="18"/>
          <w:szCs w:val="18"/>
          <w:u w:val="single"/>
        </w:rPr>
        <w:t>und</w:t>
      </w:r>
      <w:r w:rsidRPr="00453950">
        <w:rPr>
          <w:sz w:val="18"/>
          <w:szCs w:val="18"/>
        </w:rPr>
        <w:t xml:space="preserve"> die Aufgaben sind im Praxisbegleitbuch (Teil I) d</w:t>
      </w:r>
      <w:r w:rsidRPr="00453950">
        <w:rPr>
          <w:sz w:val="18"/>
          <w:szCs w:val="18"/>
        </w:rPr>
        <w:t>e</w:t>
      </w:r>
      <w:r w:rsidRPr="00453950">
        <w:rPr>
          <w:sz w:val="18"/>
          <w:szCs w:val="18"/>
        </w:rPr>
        <w:t>tailliert dokumentiert.</w:t>
      </w:r>
    </w:p>
  </w:footnote>
  <w:footnote w:id="2">
    <w:p w:rsidR="00AF1E16" w:rsidRPr="00453950" w:rsidRDefault="00AF1E16" w:rsidP="00AF1E16">
      <w:pPr>
        <w:pStyle w:val="Funotentext"/>
        <w:rPr>
          <w:sz w:val="18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 w:rsidRPr="00453950">
        <w:rPr>
          <w:sz w:val="18"/>
          <w:szCs w:val="18"/>
        </w:rPr>
        <w:t xml:space="preserve"> Siehe </w:t>
      </w:r>
      <w:proofErr w:type="spellStart"/>
      <w:r w:rsidRPr="00453950">
        <w:rPr>
          <w:sz w:val="18"/>
          <w:szCs w:val="18"/>
        </w:rPr>
        <w:t>Fn</w:t>
      </w:r>
      <w:proofErr w:type="spellEnd"/>
      <w:r w:rsidRPr="00453950">
        <w:rPr>
          <w:sz w:val="18"/>
          <w:szCs w:val="18"/>
        </w:rPr>
        <w:t>. 1</w:t>
      </w:r>
    </w:p>
  </w:footnote>
  <w:footnote w:id="3">
    <w:p w:rsidR="00AF1E16" w:rsidRPr="00453950" w:rsidRDefault="00AF1E16" w:rsidP="00AF1E16">
      <w:pPr>
        <w:pStyle w:val="Funotentext"/>
        <w:rPr>
          <w:sz w:val="18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 w:rsidRPr="00453950">
        <w:rPr>
          <w:sz w:val="18"/>
          <w:szCs w:val="18"/>
        </w:rPr>
        <w:t xml:space="preserve"> Die Aufgabenwahrnehmung erfolgte nicht in wesentlichen Teilen (weniger als 50%) </w:t>
      </w:r>
      <w:r w:rsidRPr="00453950">
        <w:rPr>
          <w:sz w:val="18"/>
          <w:szCs w:val="18"/>
          <w:u w:val="single"/>
        </w:rPr>
        <w:t>und/oder</w:t>
      </w:r>
      <w:r w:rsidRPr="00453950">
        <w:rPr>
          <w:sz w:val="18"/>
          <w:szCs w:val="18"/>
        </w:rPr>
        <w:t xml:space="preserve"> die Aufgaben sind im Praxisbegleitbuch (Teil I) nicht detailliert dok</w:t>
      </w:r>
      <w:r w:rsidRPr="00453950">
        <w:rPr>
          <w:sz w:val="18"/>
          <w:szCs w:val="18"/>
        </w:rPr>
        <w:t>u</w:t>
      </w:r>
      <w:r w:rsidRPr="00453950">
        <w:rPr>
          <w:sz w:val="18"/>
          <w:szCs w:val="18"/>
        </w:rPr>
        <w:t>mentiert.</w:t>
      </w:r>
    </w:p>
  </w:footnote>
  <w:footnote w:id="4">
    <w:p w:rsidR="00AF1E16" w:rsidRPr="00453950" w:rsidRDefault="00AF1E16" w:rsidP="00AF1E16">
      <w:pPr>
        <w:pStyle w:val="Funotentext"/>
        <w:rPr>
          <w:sz w:val="18"/>
          <w:szCs w:val="18"/>
        </w:rPr>
      </w:pPr>
      <w:r w:rsidRPr="00453950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Siehe </w:t>
      </w:r>
      <w:proofErr w:type="spellStart"/>
      <w:r>
        <w:rPr>
          <w:sz w:val="18"/>
          <w:szCs w:val="18"/>
        </w:rPr>
        <w:t>Fn</w:t>
      </w:r>
      <w:proofErr w:type="spellEnd"/>
      <w:r w:rsidRPr="00453950">
        <w:rPr>
          <w:sz w:val="18"/>
          <w:szCs w:val="18"/>
        </w:rPr>
        <w:t>.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6" w:rsidRDefault="00AF1E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F1E16" w:rsidRDefault="00AF1E16">
    <w:pPr>
      <w:framePr w:w="576" w:hSpace="240" w:vSpace="240" w:wrap="auto" w:vAnchor="page" w:hAnchor="page" w:x="9631" w:y="710"/>
      <w:tabs>
        <w:tab w:val="center" w:pos="4536"/>
        <w:tab w:val="right" w:pos="9072"/>
      </w:tabs>
      <w:spacing w:line="200" w:lineRule="exact"/>
      <w:ind w:right="360"/>
      <w:jc w:val="right"/>
    </w:pPr>
    <w:r>
      <w:fldChar w:fldCharType="begin"/>
    </w:r>
    <w:r>
      <w:instrText xml:space="preserve">REF SEITE  </w:instrText>
    </w:r>
    <w:r>
      <w:fldChar w:fldCharType="separate"/>
    </w:r>
    <w:r>
      <w:rPr>
        <w:b/>
        <w:bCs/>
      </w:rPr>
      <w:t>Fehler! Verweisquelle konnte nicht gefunden werden.</w:t>
    </w:r>
    <w:r>
      <w:fldChar w:fldCharType="end"/>
    </w:r>
  </w:p>
  <w:p w:rsidR="00AF1E16" w:rsidRDefault="00AF1E16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6" w:rsidRPr="00595904" w:rsidRDefault="00AF1E16" w:rsidP="00142DF2">
    <w:pPr>
      <w:pStyle w:val="Textkrper"/>
      <w:widowControl w:val="0"/>
      <w:spacing w:after="0"/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7DB2"/>
    <w:multiLevelType w:val="multilevel"/>
    <w:tmpl w:val="D4960F8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6"/>
    <w:rsid w:val="00893ED0"/>
    <w:rsid w:val="00A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E16"/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1E1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AF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1E16"/>
    <w:rPr>
      <w:rFonts w:eastAsia="Times New Roman" w:cs="Times New Roman"/>
      <w:szCs w:val="20"/>
      <w:lang w:eastAsia="de-DE"/>
    </w:rPr>
  </w:style>
  <w:style w:type="character" w:styleId="Funotenzeichen">
    <w:name w:val="footnote reference"/>
    <w:rsid w:val="00AF1E16"/>
    <w:rPr>
      <w:vertAlign w:val="superscript"/>
    </w:rPr>
  </w:style>
  <w:style w:type="paragraph" w:styleId="Funotentext">
    <w:name w:val="footnote text"/>
    <w:basedOn w:val="Standard"/>
    <w:link w:val="FunotentextZchn"/>
    <w:rsid w:val="00AF1E1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F1E16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F1E16"/>
  </w:style>
  <w:style w:type="paragraph" w:styleId="Textkrper">
    <w:name w:val="Body Text"/>
    <w:basedOn w:val="Standard"/>
    <w:link w:val="TextkrperZchn"/>
    <w:rsid w:val="00AF1E16"/>
    <w:pPr>
      <w:spacing w:after="120"/>
    </w:pPr>
    <w:rPr>
      <w:rFonts w:ascii="Times New Roman" w:hAnsi="Times New Roman"/>
      <w:noProof/>
      <w:sz w:val="20"/>
    </w:rPr>
  </w:style>
  <w:style w:type="character" w:customStyle="1" w:styleId="TextkrperZchn">
    <w:name w:val="Textkörper Zchn"/>
    <w:basedOn w:val="Absatz-Standardschriftart"/>
    <w:link w:val="Textkrper"/>
    <w:rsid w:val="00AF1E16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E16"/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1E1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AF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1E16"/>
    <w:rPr>
      <w:rFonts w:eastAsia="Times New Roman" w:cs="Times New Roman"/>
      <w:szCs w:val="20"/>
      <w:lang w:eastAsia="de-DE"/>
    </w:rPr>
  </w:style>
  <w:style w:type="character" w:styleId="Funotenzeichen">
    <w:name w:val="footnote reference"/>
    <w:rsid w:val="00AF1E16"/>
    <w:rPr>
      <w:vertAlign w:val="superscript"/>
    </w:rPr>
  </w:style>
  <w:style w:type="paragraph" w:styleId="Funotentext">
    <w:name w:val="footnote text"/>
    <w:basedOn w:val="Standard"/>
    <w:link w:val="FunotentextZchn"/>
    <w:rsid w:val="00AF1E1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F1E16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F1E16"/>
  </w:style>
  <w:style w:type="paragraph" w:styleId="Textkrper">
    <w:name w:val="Body Text"/>
    <w:basedOn w:val="Standard"/>
    <w:link w:val="TextkrperZchn"/>
    <w:rsid w:val="00AF1E16"/>
    <w:pPr>
      <w:spacing w:after="120"/>
    </w:pPr>
    <w:rPr>
      <w:rFonts w:ascii="Times New Roman" w:hAnsi="Times New Roman"/>
      <w:noProof/>
      <w:sz w:val="20"/>
    </w:rPr>
  </w:style>
  <w:style w:type="character" w:customStyle="1" w:styleId="TextkrperZchn">
    <w:name w:val="Textkörper Zchn"/>
    <w:basedOn w:val="Absatz-Standardschriftart"/>
    <w:link w:val="Textkrper"/>
    <w:rsid w:val="00AF1E16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Niedersächsisches Studieninstitut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Martina</dc:creator>
  <cp:keywords/>
  <dc:description/>
  <cp:lastModifiedBy>Berger, Martina</cp:lastModifiedBy>
  <cp:revision>1</cp:revision>
  <dcterms:created xsi:type="dcterms:W3CDTF">2012-02-10T12:17:00Z</dcterms:created>
  <dcterms:modified xsi:type="dcterms:W3CDTF">2012-02-10T12:18:00Z</dcterms:modified>
</cp:coreProperties>
</file>